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63" w:type="dxa"/>
        <w:jc w:val="right"/>
        <w:tblLook w:val="01E0" w:firstRow="1" w:lastRow="1" w:firstColumn="1" w:lastColumn="1" w:noHBand="0" w:noVBand="0"/>
      </w:tblPr>
      <w:tblGrid>
        <w:gridCol w:w="10663"/>
      </w:tblGrid>
      <w:tr w:rsidR="004E520D" w:rsidRPr="002C76AB" w:rsidTr="004E520D">
        <w:trPr>
          <w:trHeight w:val="715"/>
          <w:jc w:val="right"/>
        </w:trPr>
        <w:tc>
          <w:tcPr>
            <w:tcW w:w="10663" w:type="dxa"/>
          </w:tcPr>
          <w:p w:rsidR="004E520D" w:rsidRPr="002C76AB" w:rsidRDefault="004E520D" w:rsidP="004E520D">
            <w:pPr>
              <w:spacing w:after="0" w:line="240" w:lineRule="auto"/>
              <w:ind w:firstLine="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XSpec="center" w:tblpY="841"/>
        <w:tblOverlap w:val="never"/>
        <w:tblW w:w="9923" w:type="dxa"/>
        <w:tblLook w:val="04A0" w:firstRow="1" w:lastRow="0" w:firstColumn="1" w:lastColumn="0" w:noHBand="0" w:noVBand="1"/>
      </w:tblPr>
      <w:tblGrid>
        <w:gridCol w:w="5103"/>
        <w:gridCol w:w="4820"/>
      </w:tblGrid>
      <w:tr w:rsidR="00253FA6" w:rsidRPr="00553E48" w:rsidTr="00253FA6">
        <w:trPr>
          <w:trHeight w:val="2266"/>
        </w:trPr>
        <w:tc>
          <w:tcPr>
            <w:tcW w:w="5103" w:type="dxa"/>
          </w:tcPr>
          <w:p w:rsidR="00253FA6" w:rsidRPr="00553E48" w:rsidRDefault="00253FA6" w:rsidP="0025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253FA6" w:rsidRPr="00553E48" w:rsidRDefault="00253FA6" w:rsidP="00253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делами – </w:t>
            </w:r>
          </w:p>
          <w:p w:rsidR="00253FA6" w:rsidRPr="00553E48" w:rsidRDefault="00253FA6" w:rsidP="00253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аппарата филиала</w:t>
            </w:r>
          </w:p>
          <w:p w:rsidR="00253FA6" w:rsidRPr="00553E48" w:rsidRDefault="00253FA6" w:rsidP="00253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«МРСК Центра» - «Липецкэнерго»</w:t>
            </w:r>
          </w:p>
          <w:p w:rsidR="00253FA6" w:rsidRPr="00553E48" w:rsidRDefault="00253FA6" w:rsidP="00253FA6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FA6" w:rsidRPr="00553E48" w:rsidRDefault="00253FA6" w:rsidP="00253FA6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__________________________Нестерова Е.С.</w:t>
            </w:r>
          </w:p>
          <w:p w:rsidR="00253FA6" w:rsidRPr="00553E48" w:rsidRDefault="00253FA6" w:rsidP="00253FA6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FA6" w:rsidRPr="00553E48" w:rsidRDefault="00253FA6" w:rsidP="00253FA6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__________________________2020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20" w:type="dxa"/>
          </w:tcPr>
          <w:p w:rsidR="00253FA6" w:rsidRPr="00553E48" w:rsidRDefault="00253FA6" w:rsidP="00253F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FD3193" w:rsidRPr="00FD3193" w:rsidRDefault="00FD3193" w:rsidP="00FD3193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193">
              <w:rPr>
                <w:rFonts w:ascii="Times New Roman" w:eastAsia="Times New Roman" w:hAnsi="Times New Roman" w:cs="Times New Roman"/>
                <w:sz w:val="24"/>
                <w:szCs w:val="24"/>
              </w:rPr>
              <w:t>И. о. первого заместителя директора – главного инженера филиала</w:t>
            </w:r>
          </w:p>
          <w:p w:rsidR="00FD3193" w:rsidRPr="00FD3193" w:rsidRDefault="00FD3193" w:rsidP="00FD3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193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«МРСК Центра» - «Липецкэнерго»</w:t>
            </w:r>
          </w:p>
          <w:p w:rsidR="00FD3193" w:rsidRPr="00FD3193" w:rsidRDefault="00FD3193" w:rsidP="00FD3193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93" w:rsidRPr="00FD3193" w:rsidRDefault="00FD3193" w:rsidP="00FD3193">
            <w:pPr>
              <w:spacing w:after="0" w:line="240" w:lineRule="auto"/>
              <w:ind w:left="3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FD3193">
              <w:rPr>
                <w:rFonts w:ascii="Times New Roman" w:eastAsia="Times New Roman" w:hAnsi="Times New Roman" w:cs="Times New Roman"/>
                <w:sz w:val="24"/>
                <w:szCs w:val="24"/>
              </w:rPr>
              <w:t>Боев М.В.</w:t>
            </w:r>
          </w:p>
          <w:p w:rsidR="00FD3193" w:rsidRPr="00FD3193" w:rsidRDefault="00FD3193" w:rsidP="00FD3193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FA6" w:rsidRPr="00553E48" w:rsidRDefault="00FD3193" w:rsidP="00FD3193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D319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________________________________2020 г.</w:t>
            </w:r>
          </w:p>
        </w:tc>
      </w:tr>
    </w:tbl>
    <w:p w:rsidR="0092722D" w:rsidRDefault="0092722D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3FA6" w:rsidRDefault="00253FA6" w:rsidP="00253FA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54F4A">
        <w:rPr>
          <w:rFonts w:ascii="Times New Roman" w:hAnsi="Times New Roman"/>
          <w:b/>
          <w:sz w:val="32"/>
          <w:szCs w:val="32"/>
        </w:rPr>
        <w:t>ТЕХНИЧЕСКОЕ ЗАДАНИЕ</w:t>
      </w:r>
    </w:p>
    <w:p w:rsidR="00253FA6" w:rsidRDefault="00253FA6" w:rsidP="00FD3193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54F4A">
        <w:rPr>
          <w:rFonts w:ascii="Times New Roman" w:hAnsi="Times New Roman"/>
          <w:b/>
          <w:bCs/>
          <w:sz w:val="32"/>
          <w:szCs w:val="32"/>
        </w:rPr>
        <w:t xml:space="preserve">НА </w:t>
      </w:r>
      <w:r>
        <w:rPr>
          <w:rFonts w:ascii="Times New Roman" w:hAnsi="Times New Roman"/>
          <w:b/>
          <w:bCs/>
          <w:sz w:val="32"/>
          <w:szCs w:val="32"/>
        </w:rPr>
        <w:t xml:space="preserve">ПОСТАВКУ </w:t>
      </w:r>
      <w:r w:rsidR="00FD3193">
        <w:rPr>
          <w:rFonts w:ascii="Times New Roman" w:hAnsi="Times New Roman"/>
          <w:b/>
          <w:bCs/>
          <w:sz w:val="32"/>
          <w:szCs w:val="32"/>
        </w:rPr>
        <w:t>КОНДИЦИОНЕРОВ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167451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53FA6" w:rsidRDefault="00253FA6" w:rsidP="00253FA6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54F4A">
        <w:rPr>
          <w:rFonts w:ascii="Times New Roman" w:hAnsi="Times New Roman"/>
          <w:b/>
          <w:bCs/>
          <w:sz w:val="32"/>
          <w:szCs w:val="32"/>
        </w:rPr>
        <w:t xml:space="preserve">ДЛЯ ФИЛИАЛА </w:t>
      </w:r>
      <w:r>
        <w:rPr>
          <w:rFonts w:ascii="Times New Roman" w:hAnsi="Times New Roman"/>
          <w:b/>
          <w:bCs/>
          <w:sz w:val="32"/>
          <w:szCs w:val="32"/>
        </w:rPr>
        <w:t>П</w:t>
      </w:r>
      <w:r w:rsidRPr="00054F4A">
        <w:rPr>
          <w:rFonts w:ascii="Times New Roman" w:hAnsi="Times New Roman"/>
          <w:b/>
          <w:bCs/>
          <w:sz w:val="32"/>
          <w:szCs w:val="32"/>
        </w:rPr>
        <w:t>АО «МРСК ЦЕНТРА» -</w:t>
      </w:r>
    </w:p>
    <w:p w:rsidR="002C76AB" w:rsidRDefault="00253FA6" w:rsidP="00253FA6">
      <w:pPr>
        <w:pStyle w:val="a3"/>
        <w:jc w:val="center"/>
        <w:rPr>
          <w:rStyle w:val="10"/>
          <w:color w:val="auto"/>
        </w:rPr>
      </w:pPr>
      <w:r>
        <w:rPr>
          <w:rFonts w:ascii="Times New Roman" w:hAnsi="Times New Roman"/>
          <w:b/>
          <w:bCs/>
          <w:sz w:val="32"/>
          <w:szCs w:val="32"/>
        </w:rPr>
        <w:t>«ЛИПЕЦКЭНЕРГО»</w:t>
      </w: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  <w:sectPr w:rsidR="002C76AB" w:rsidSect="00E1416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253FA6" w:rsidRDefault="00253FA6" w:rsidP="00253FA6">
      <w:pPr>
        <w:rPr>
          <w:rFonts w:ascii="Times New Roman" w:hAnsi="Times New Roman" w:cs="Times New Roman"/>
          <w:b/>
          <w:sz w:val="24"/>
        </w:rPr>
      </w:pPr>
    </w:p>
    <w:p w:rsidR="00FD3193" w:rsidRDefault="00FD3193" w:rsidP="00253FA6">
      <w:pPr>
        <w:rPr>
          <w:rFonts w:ascii="Times New Roman" w:hAnsi="Times New Roman" w:cs="Times New Roman"/>
          <w:b/>
          <w:sz w:val="24"/>
        </w:rPr>
      </w:pPr>
    </w:p>
    <w:p w:rsidR="00E1416A" w:rsidRPr="007C6B6A" w:rsidRDefault="00E1416A" w:rsidP="00FA2DB8">
      <w:pPr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lastRenderedPageBreak/>
        <w:t xml:space="preserve">1. Предмет </w:t>
      </w:r>
      <w:r w:rsidR="007C6B6A">
        <w:rPr>
          <w:rFonts w:ascii="Times New Roman" w:hAnsi="Times New Roman" w:cs="Times New Roman"/>
          <w:b/>
          <w:sz w:val="24"/>
        </w:rPr>
        <w:t>торгово – закупочной процедуры</w:t>
      </w:r>
    </w:p>
    <w:p w:rsidR="001C59CA" w:rsidRDefault="00BF7F29" w:rsidP="001C59C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AC050F">
        <w:rPr>
          <w:rFonts w:ascii="Times New Roman" w:hAnsi="Times New Roman" w:cs="Times New Roman"/>
          <w:sz w:val="24"/>
        </w:rPr>
        <w:t>Поставка</w:t>
      </w:r>
      <w:r w:rsidR="0078508E">
        <w:rPr>
          <w:rFonts w:ascii="Times New Roman" w:hAnsi="Times New Roman" w:cs="Times New Roman"/>
          <w:sz w:val="24"/>
        </w:rPr>
        <w:t xml:space="preserve"> и монтаж</w:t>
      </w:r>
      <w:r w:rsidR="00E1416A" w:rsidRPr="00E1416A">
        <w:rPr>
          <w:rFonts w:ascii="Times New Roman" w:hAnsi="Times New Roman" w:cs="Times New Roman"/>
          <w:sz w:val="24"/>
        </w:rPr>
        <w:t xml:space="preserve"> </w:t>
      </w:r>
      <w:r w:rsidR="00FD3193">
        <w:rPr>
          <w:rFonts w:ascii="Times New Roman" w:hAnsi="Times New Roman" w:cs="Times New Roman"/>
          <w:sz w:val="24"/>
        </w:rPr>
        <w:t>кондиционеров по инвестиционной программе</w:t>
      </w:r>
      <w:r w:rsidR="00AC050F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 xml:space="preserve">для </w:t>
      </w:r>
      <w:r w:rsidR="00041AD6">
        <w:rPr>
          <w:rFonts w:ascii="Times New Roman" w:hAnsi="Times New Roman" w:cs="Times New Roman"/>
          <w:sz w:val="24"/>
        </w:rPr>
        <w:t>собственных нужд</w:t>
      </w:r>
      <w:r w:rsidR="00AC050F">
        <w:rPr>
          <w:rFonts w:ascii="Times New Roman" w:hAnsi="Times New Roman" w:cs="Times New Roman"/>
          <w:sz w:val="24"/>
        </w:rPr>
        <w:t xml:space="preserve"> филиала</w:t>
      </w:r>
      <w:r w:rsidR="00FA2DB8">
        <w:rPr>
          <w:rFonts w:ascii="Times New Roman" w:hAnsi="Times New Roman" w:cs="Times New Roman"/>
          <w:sz w:val="24"/>
        </w:rPr>
        <w:t xml:space="preserve"> П</w:t>
      </w:r>
      <w:r w:rsidR="00AC050F">
        <w:rPr>
          <w:rFonts w:ascii="Times New Roman" w:hAnsi="Times New Roman" w:cs="Times New Roman"/>
          <w:sz w:val="24"/>
        </w:rPr>
        <w:t xml:space="preserve">АО </w:t>
      </w:r>
      <w:r w:rsidR="00E1416A" w:rsidRPr="00E1416A">
        <w:rPr>
          <w:rFonts w:ascii="Times New Roman" w:hAnsi="Times New Roman" w:cs="Times New Roman"/>
          <w:sz w:val="24"/>
        </w:rPr>
        <w:t>"МРСК Центра</w:t>
      </w:r>
      <w:r w:rsidR="00AC050F">
        <w:rPr>
          <w:rFonts w:ascii="Times New Roman" w:hAnsi="Times New Roman" w:cs="Times New Roman"/>
          <w:sz w:val="24"/>
        </w:rPr>
        <w:t>» -</w:t>
      </w:r>
      <w:r w:rsidR="00AC050F" w:rsidRPr="00E1416A">
        <w:rPr>
          <w:rFonts w:ascii="Times New Roman" w:hAnsi="Times New Roman" w:cs="Times New Roman"/>
          <w:sz w:val="24"/>
        </w:rPr>
        <w:t xml:space="preserve"> «</w:t>
      </w:r>
      <w:r w:rsidR="00E1416A" w:rsidRPr="00E1416A">
        <w:rPr>
          <w:rFonts w:ascii="Times New Roman" w:hAnsi="Times New Roman" w:cs="Times New Roman"/>
          <w:sz w:val="24"/>
        </w:rPr>
        <w:t>Липецкэнерго"</w:t>
      </w:r>
      <w:r w:rsidR="007226BD">
        <w:rPr>
          <w:rFonts w:ascii="Times New Roman" w:hAnsi="Times New Roman" w:cs="Times New Roman"/>
          <w:sz w:val="24"/>
        </w:rPr>
        <w:t>.</w:t>
      </w:r>
    </w:p>
    <w:p w:rsidR="002A673D" w:rsidRDefault="002A673D" w:rsidP="00D845E9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FA2DB8" w:rsidRDefault="00277814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BF7F29" w:rsidP="00FA2D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</w:p>
    <w:p w:rsidR="00BF7F29" w:rsidRDefault="00BF7F29" w:rsidP="009F58CC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253FA6">
        <w:rPr>
          <w:rFonts w:ascii="Times New Roman" w:hAnsi="Times New Roman" w:cs="Times New Roman"/>
          <w:sz w:val="24"/>
        </w:rPr>
        <w:t>Срок п</w:t>
      </w:r>
      <w:r w:rsidR="0078508E">
        <w:rPr>
          <w:rFonts w:ascii="Times New Roman" w:hAnsi="Times New Roman" w:cs="Times New Roman"/>
          <w:sz w:val="24"/>
          <w:szCs w:val="24"/>
        </w:rPr>
        <w:t>оставки,</w:t>
      </w:r>
      <w:r w:rsidR="0078508E" w:rsidRPr="00F01ADB">
        <w:rPr>
          <w:rFonts w:ascii="Times New Roman" w:hAnsi="Times New Roman" w:cs="Times New Roman"/>
          <w:sz w:val="24"/>
          <w:szCs w:val="24"/>
        </w:rPr>
        <w:t xml:space="preserve"> монтаж</w:t>
      </w:r>
      <w:r w:rsidR="0042207A">
        <w:rPr>
          <w:rFonts w:ascii="Times New Roman" w:hAnsi="Times New Roman" w:cs="Times New Roman"/>
          <w:sz w:val="24"/>
          <w:szCs w:val="24"/>
        </w:rPr>
        <w:t xml:space="preserve"> и пуско-наладочных работ</w:t>
      </w:r>
      <w:r w:rsidR="0078508E">
        <w:rPr>
          <w:rFonts w:ascii="Times New Roman" w:hAnsi="Times New Roman" w:cs="Times New Roman"/>
          <w:sz w:val="24"/>
          <w:szCs w:val="24"/>
        </w:rPr>
        <w:t xml:space="preserve"> («под ключ»)</w:t>
      </w:r>
      <w:r w:rsidR="0078508E" w:rsidRPr="00F01ADB">
        <w:rPr>
          <w:rFonts w:ascii="Times New Roman" w:hAnsi="Times New Roman" w:cs="Times New Roman"/>
          <w:sz w:val="24"/>
          <w:szCs w:val="24"/>
        </w:rPr>
        <w:t xml:space="preserve"> </w:t>
      </w:r>
      <w:r w:rsidR="00FD3193">
        <w:rPr>
          <w:rFonts w:ascii="Times New Roman" w:hAnsi="Times New Roman" w:cs="Times New Roman"/>
          <w:sz w:val="24"/>
        </w:rPr>
        <w:t>кондиционеров</w:t>
      </w:r>
      <w:r w:rsidR="00253FA6">
        <w:rPr>
          <w:rFonts w:ascii="Times New Roman" w:hAnsi="Times New Roman" w:cs="Times New Roman"/>
          <w:sz w:val="24"/>
        </w:rPr>
        <w:t xml:space="preserve"> </w:t>
      </w:r>
      <w:r w:rsidR="00253FA6" w:rsidRPr="00CE0AE0">
        <w:rPr>
          <w:rFonts w:ascii="Times New Roman" w:hAnsi="Times New Roman" w:cs="Times New Roman"/>
          <w:sz w:val="24"/>
        </w:rPr>
        <w:t xml:space="preserve">в течении 30 календарных дней с момента </w:t>
      </w:r>
      <w:r w:rsidR="00253FA6">
        <w:rPr>
          <w:rFonts w:ascii="Times New Roman" w:hAnsi="Times New Roman" w:cs="Times New Roman"/>
          <w:sz w:val="24"/>
        </w:rPr>
        <w:t>заключения договора</w:t>
      </w:r>
      <w:r w:rsidR="00253FA6" w:rsidRPr="00CE0AE0">
        <w:rPr>
          <w:rFonts w:ascii="Times New Roman" w:hAnsi="Times New Roman" w:cs="Times New Roman"/>
          <w:sz w:val="24"/>
        </w:rPr>
        <w:t>, но не позднее 31.12.2020 года</w:t>
      </w:r>
      <w:r w:rsidR="00253FA6">
        <w:rPr>
          <w:rFonts w:ascii="Times New Roman" w:hAnsi="Times New Roman" w:cs="Times New Roman"/>
          <w:sz w:val="24"/>
        </w:rPr>
        <w:t>.</w:t>
      </w:r>
      <w:r w:rsidR="0078508E">
        <w:rPr>
          <w:rFonts w:ascii="Times New Roman" w:hAnsi="Times New Roman" w:cs="Times New Roman"/>
          <w:sz w:val="24"/>
        </w:rPr>
        <w:t xml:space="preserve"> </w:t>
      </w:r>
    </w:p>
    <w:p w:rsidR="0007148E" w:rsidRDefault="0007148E" w:rsidP="009F58C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1416A" w:rsidRDefault="0007148E" w:rsidP="0007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3. Гарантийные обязательства</w:t>
      </w:r>
    </w:p>
    <w:p w:rsidR="0007148E" w:rsidRPr="00E1416A" w:rsidRDefault="0007148E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3.1. В составе своего предложения Участник обязан предоставить сертификаты качества на каждое наименование поставляемой продукции.       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3.2. Товар должен быть новым, не бывшим в употреблении, упакованным, без следов повреждения. 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гарантирует качество и надёжность товара до его передачи Заказчику. 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3.3. Товар не должен представлять опасности для жизни и здоровья граждан.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3.4. Товар поставляется в упаковке без нарушения целостности транспортной и фабричной упаковки.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3.3.</w:t>
      </w:r>
      <w:r w:rsidRPr="004B2F1B">
        <w:rPr>
          <w:rFonts w:ascii="Times New Roman" w:hAnsi="Times New Roman" w:cs="Times New Roman"/>
          <w:sz w:val="24"/>
          <w:szCs w:val="24"/>
        </w:rPr>
        <w:t xml:space="preserve"> 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Гарантия на поставленную продукцию должна составлять </w:t>
      </w:r>
      <w:r w:rsidR="000A4FCA">
        <w:rPr>
          <w:rFonts w:ascii="Times New Roman" w:hAnsi="Times New Roman" w:cs="Times New Roman"/>
          <w:color w:val="000000"/>
          <w:sz w:val="24"/>
          <w:szCs w:val="24"/>
        </w:rPr>
        <w:t>24 месяца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с даты поставки товара.</w:t>
      </w:r>
    </w:p>
    <w:p w:rsidR="00B677FA" w:rsidRPr="004B2F1B" w:rsidRDefault="00B677FA" w:rsidP="00B677F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</w:p>
    <w:p w:rsidR="00B677FA" w:rsidRPr="004B2F1B" w:rsidRDefault="00B677FA" w:rsidP="00B6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4. Порядок поставки</w:t>
      </w:r>
    </w:p>
    <w:p w:rsidR="00B677FA" w:rsidRPr="004B2F1B" w:rsidRDefault="00B677FA" w:rsidP="00B677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7FA" w:rsidRPr="004B2F1B" w:rsidRDefault="00B677FA" w:rsidP="004D3F6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4.1. Поставка </w:t>
      </w:r>
      <w:r w:rsidR="00253FA6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г. Липецк, Липецкий р-он, с. Подгорное, ПС Правобережная, Центральный склад филиала ПАО «МРСК Центра» - </w:t>
      </w:r>
      <w:r w:rsidR="00D845E9">
        <w:rPr>
          <w:rFonts w:ascii="Times New Roman" w:hAnsi="Times New Roman" w:cs="Times New Roman"/>
          <w:sz w:val="24"/>
          <w:szCs w:val="24"/>
        </w:rPr>
        <w:t>«Липецкэнерго».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4.2. 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4.3.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B677FA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4.4. В случаях наличия информации об ожидаемом срыве поставки Поставщик должен в течение суток уведомить об этом Покупателя.</w:t>
      </w:r>
    </w:p>
    <w:p w:rsidR="0078508E" w:rsidRPr="004B2F1B" w:rsidRDefault="0078508E" w:rsidP="004220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Поставляемые </w:t>
      </w:r>
      <w:r w:rsidR="0042207A">
        <w:rPr>
          <w:rFonts w:ascii="Times New Roman" w:hAnsi="Times New Roman" w:cs="Times New Roman"/>
          <w:sz w:val="24"/>
          <w:szCs w:val="24"/>
        </w:rPr>
        <w:t>кондиционеры</w:t>
      </w:r>
      <w:r w:rsidRPr="00F01ADB">
        <w:rPr>
          <w:rFonts w:ascii="Times New Roman" w:hAnsi="Times New Roman" w:cs="Times New Roman"/>
          <w:sz w:val="24"/>
          <w:szCs w:val="24"/>
        </w:rPr>
        <w:t xml:space="preserve"> </w:t>
      </w:r>
      <w:r w:rsidR="000518AF">
        <w:rPr>
          <w:rFonts w:ascii="Times New Roman" w:hAnsi="Times New Roman" w:cs="Times New Roman"/>
          <w:sz w:val="24"/>
          <w:szCs w:val="24"/>
        </w:rPr>
        <w:t>поставляются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 монтажом</w:t>
      </w:r>
      <w:r w:rsidRPr="00F01A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пуско-наладочными работами («под ключ»), с использованием</w:t>
      </w:r>
      <w:r w:rsidRPr="00F01ADB">
        <w:rPr>
          <w:rFonts w:ascii="Times New Roman" w:hAnsi="Times New Roman" w:cs="Times New Roman"/>
          <w:sz w:val="24"/>
          <w:szCs w:val="24"/>
        </w:rPr>
        <w:t xml:space="preserve"> расходных материалов, транспортных расходов</w:t>
      </w:r>
      <w:r>
        <w:rPr>
          <w:rFonts w:ascii="Times New Roman" w:hAnsi="Times New Roman" w:cs="Times New Roman"/>
          <w:sz w:val="24"/>
          <w:szCs w:val="24"/>
        </w:rPr>
        <w:t xml:space="preserve"> с учетом работы </w:t>
      </w:r>
      <w:r w:rsidRPr="00F01ADB">
        <w:rPr>
          <w:rFonts w:ascii="Times New Roman" w:hAnsi="Times New Roman" w:cs="Times New Roman"/>
          <w:sz w:val="24"/>
          <w:szCs w:val="24"/>
        </w:rPr>
        <w:t>автогидроподъемной</w:t>
      </w:r>
      <w:r>
        <w:rPr>
          <w:rFonts w:ascii="Times New Roman" w:hAnsi="Times New Roman" w:cs="Times New Roman"/>
          <w:sz w:val="24"/>
          <w:szCs w:val="24"/>
        </w:rPr>
        <w:t xml:space="preserve"> машины, прочими расходами, необходимыми для монтажа </w:t>
      </w:r>
      <w:r w:rsidR="0042207A">
        <w:rPr>
          <w:rFonts w:ascii="Times New Roman" w:hAnsi="Times New Roman" w:cs="Times New Roman"/>
          <w:sz w:val="24"/>
          <w:szCs w:val="24"/>
        </w:rPr>
        <w:t>кондиционеров.</w:t>
      </w:r>
    </w:p>
    <w:p w:rsidR="0078508E" w:rsidRPr="004B2F1B" w:rsidRDefault="00B677FA" w:rsidP="0042207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4.5. В случае обнаружения Заказчиком дефектов поставленного товара </w:t>
      </w:r>
      <w:r w:rsidR="0042207A">
        <w:rPr>
          <w:rFonts w:ascii="Times New Roman" w:hAnsi="Times New Roman" w:cs="Times New Roman"/>
          <w:color w:val="000000"/>
          <w:sz w:val="24"/>
          <w:szCs w:val="24"/>
        </w:rPr>
        <w:t xml:space="preserve">или работ, 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>Поставщик должен заменить дефектный товар</w:t>
      </w:r>
      <w:r w:rsidR="0042207A">
        <w:rPr>
          <w:rFonts w:ascii="Times New Roman" w:hAnsi="Times New Roman" w:cs="Times New Roman"/>
          <w:color w:val="000000"/>
          <w:sz w:val="24"/>
          <w:szCs w:val="24"/>
        </w:rPr>
        <w:t xml:space="preserve"> (устранить дефект в работе)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10 дней со дня получения извещения о выявлении таких дефектов.</w:t>
      </w:r>
    </w:p>
    <w:p w:rsidR="0026608A" w:rsidRPr="00E1416A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2DB8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A4643">
        <w:rPr>
          <w:rFonts w:ascii="Times New Roman" w:hAnsi="Times New Roman" w:cs="Times New Roman"/>
          <w:sz w:val="24"/>
        </w:rPr>
        <w:t xml:space="preserve"> </w:t>
      </w:r>
    </w:p>
    <w:p w:rsidR="00B6707B" w:rsidRDefault="00B6707B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07B" w:rsidRDefault="00653D6C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1C59CA">
        <w:rPr>
          <w:rFonts w:ascii="Times New Roman" w:hAnsi="Times New Roman" w:cs="Times New Roman"/>
          <w:sz w:val="24"/>
        </w:rPr>
        <w:t xml:space="preserve">              </w:t>
      </w:r>
      <w:r w:rsidR="007853D2">
        <w:rPr>
          <w:rFonts w:ascii="Times New Roman" w:hAnsi="Times New Roman" w:cs="Times New Roman"/>
          <w:sz w:val="24"/>
        </w:rPr>
        <w:t xml:space="preserve">   </w:t>
      </w:r>
      <w:r w:rsidR="001C59CA">
        <w:rPr>
          <w:rFonts w:ascii="Times New Roman" w:hAnsi="Times New Roman" w:cs="Times New Roman"/>
          <w:sz w:val="24"/>
        </w:rPr>
        <w:t>И.В. Тупикина</w:t>
      </w: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A673D" w:rsidRDefault="002A67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 w:rsidRPr="002919D6">
        <w:rPr>
          <w:rFonts w:ascii="Times New Roman" w:hAnsi="Times New Roman" w:cs="Times New Roman"/>
        </w:rPr>
        <w:lastRenderedPageBreak/>
        <w:t>Приложение № 1</w:t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Техническому заданию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0"/>
        <w:gridCol w:w="2574"/>
        <w:gridCol w:w="4536"/>
        <w:gridCol w:w="804"/>
        <w:gridCol w:w="1747"/>
      </w:tblGrid>
      <w:tr w:rsidR="00C512D2" w:rsidRPr="00C512D2" w:rsidTr="009B139C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</w:t>
            </w:r>
          </w:p>
        </w:tc>
      </w:tr>
      <w:tr w:rsidR="00C512D2" w:rsidRPr="00C512D2" w:rsidTr="009B139C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45E9" w:rsidRPr="00C512D2" w:rsidTr="009B139C">
        <w:trPr>
          <w:trHeight w:val="155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845E9" w:rsidRPr="000B4826" w:rsidRDefault="00D845E9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8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E9" w:rsidRPr="00D845E9" w:rsidRDefault="00FD3193" w:rsidP="003F02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93">
              <w:rPr>
                <w:rFonts w:ascii="Times New Roman" w:hAnsi="Times New Roman" w:cs="Times New Roman"/>
                <w:sz w:val="24"/>
                <w:szCs w:val="24"/>
              </w:rPr>
              <w:t>Кондиционер Kentatsu KSVR105HFAN3/</w:t>
            </w:r>
            <w:r w:rsidR="009B1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193">
              <w:rPr>
                <w:rFonts w:ascii="Times New Roman" w:hAnsi="Times New Roman" w:cs="Times New Roman"/>
                <w:sz w:val="24"/>
                <w:szCs w:val="24"/>
              </w:rPr>
              <w:t>KSUR105HFAN3 с зимним комплектом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Охлаждение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10.55 кВт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Обогрев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10.55 кВт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Тишина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48 Дб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Потребляемая мощность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3.60 кВт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Габариты внут. блока - </w:t>
            </w:r>
            <w:r w:rsidR="000A4FC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5х840х840 мм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Габариты внеш. блока - </w:t>
            </w:r>
            <w:r w:rsidR="000A4FCA">
              <w:rPr>
                <w:rFonts w:ascii="Times New Roman" w:eastAsia="Times New Roman" w:hAnsi="Times New Roman" w:cs="Times New Roman"/>
                <w:color w:val="000000"/>
              </w:rPr>
              <w:t>81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0х946х410 мм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Хладагент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R-410A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Электропитание - </w:t>
            </w:r>
            <w:r w:rsidR="000A4FCA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Режим работы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ab/>
              <w:t>тепло-холод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Класс энергоэффективности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ab/>
              <w:t>C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Коэффициент энерго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эффективности охлаждения (ERR)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2.93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Раб.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 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апазон темп. (охлаждение):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от +18 до +43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Раб. диапазон темп.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 (обогрев)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от -7 до +24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Подмес свежего воздуха -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Возможен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Пульт управления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в комплекте </w:t>
            </w:r>
          </w:p>
          <w:p w:rsid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Декоративная панель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ab/>
              <w:t>в комплекте</w:t>
            </w:r>
          </w:p>
          <w:p w:rsidR="009B139C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Диаметр труб хладагента (жидкость) 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ab/>
              <w:t>9.52 "</w:t>
            </w:r>
          </w:p>
          <w:p w:rsidR="00D845E9" w:rsidRPr="009B139C" w:rsidRDefault="009B139C" w:rsidP="009B1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B139C">
              <w:rPr>
                <w:rFonts w:ascii="Times New Roman" w:eastAsia="Times New Roman" w:hAnsi="Times New Roman" w:cs="Times New Roman"/>
                <w:color w:val="000000"/>
              </w:rPr>
              <w:t>Диа</w:t>
            </w:r>
            <w:r w:rsidR="000A4FCA">
              <w:rPr>
                <w:rFonts w:ascii="Times New Roman" w:eastAsia="Times New Roman" w:hAnsi="Times New Roman" w:cs="Times New Roman"/>
                <w:color w:val="000000"/>
              </w:rPr>
              <w:t xml:space="preserve">метр труб хладагента (газ) </w:t>
            </w:r>
            <w:r w:rsidR="000A4FCA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A4FCA" w:rsidRPr="000A4FCA">
              <w:rPr>
                <w:rFonts w:ascii="Times New Roman" w:eastAsia="Times New Roman" w:hAnsi="Times New Roman" w:cs="Times New Roman"/>
                <w:color w:val="000000"/>
              </w:rPr>
              <w:t>19.05</w:t>
            </w:r>
            <w:r w:rsidRPr="009B139C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E9" w:rsidRPr="00D845E9" w:rsidRDefault="00D84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E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5E9" w:rsidRPr="00D845E9" w:rsidRDefault="00FD3193" w:rsidP="00D84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845E9" w:rsidRDefault="00D845E9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D845E9" w:rsidSect="0092722D">
      <w:type w:val="continuous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38" w:rsidRDefault="00451138" w:rsidP="007C6B6A">
      <w:pPr>
        <w:spacing w:after="0" w:line="240" w:lineRule="auto"/>
      </w:pPr>
      <w:r>
        <w:separator/>
      </w:r>
    </w:p>
  </w:endnote>
  <w:endnote w:type="continuationSeparator" w:id="0">
    <w:p w:rsidR="00451138" w:rsidRDefault="00451138" w:rsidP="007C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38" w:rsidRDefault="00451138" w:rsidP="007C6B6A">
      <w:pPr>
        <w:spacing w:after="0" w:line="240" w:lineRule="auto"/>
      </w:pPr>
      <w:r>
        <w:separator/>
      </w:r>
    </w:p>
  </w:footnote>
  <w:footnote w:type="continuationSeparator" w:id="0">
    <w:p w:rsidR="00451138" w:rsidRDefault="00451138" w:rsidP="007C6B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6A"/>
    <w:rsid w:val="00023B82"/>
    <w:rsid w:val="0002793B"/>
    <w:rsid w:val="00035504"/>
    <w:rsid w:val="00041AD6"/>
    <w:rsid w:val="000518AF"/>
    <w:rsid w:val="0005665B"/>
    <w:rsid w:val="0007148E"/>
    <w:rsid w:val="000A0BA5"/>
    <w:rsid w:val="000A4FCA"/>
    <w:rsid w:val="000B4826"/>
    <w:rsid w:val="000D0974"/>
    <w:rsid w:val="000F63E7"/>
    <w:rsid w:val="001617CD"/>
    <w:rsid w:val="00166066"/>
    <w:rsid w:val="00190C53"/>
    <w:rsid w:val="001C59CA"/>
    <w:rsid w:val="00253FA6"/>
    <w:rsid w:val="0026608A"/>
    <w:rsid w:val="00277814"/>
    <w:rsid w:val="0028763C"/>
    <w:rsid w:val="002A673D"/>
    <w:rsid w:val="002C76AB"/>
    <w:rsid w:val="002E0960"/>
    <w:rsid w:val="00300FE8"/>
    <w:rsid w:val="00333ADE"/>
    <w:rsid w:val="003D09EE"/>
    <w:rsid w:val="003F0220"/>
    <w:rsid w:val="00420F56"/>
    <w:rsid w:val="0042207A"/>
    <w:rsid w:val="00451138"/>
    <w:rsid w:val="00451427"/>
    <w:rsid w:val="00486114"/>
    <w:rsid w:val="004C5801"/>
    <w:rsid w:val="004D3F69"/>
    <w:rsid w:val="004D3F94"/>
    <w:rsid w:val="004E520D"/>
    <w:rsid w:val="005A4643"/>
    <w:rsid w:val="005F4BC3"/>
    <w:rsid w:val="00653D6C"/>
    <w:rsid w:val="00654CB6"/>
    <w:rsid w:val="006761BA"/>
    <w:rsid w:val="00692CE7"/>
    <w:rsid w:val="006D1094"/>
    <w:rsid w:val="006D2D20"/>
    <w:rsid w:val="006F5A37"/>
    <w:rsid w:val="007226BD"/>
    <w:rsid w:val="00726269"/>
    <w:rsid w:val="00727AC1"/>
    <w:rsid w:val="007377E1"/>
    <w:rsid w:val="00741729"/>
    <w:rsid w:val="007519D8"/>
    <w:rsid w:val="0075548B"/>
    <w:rsid w:val="007636CE"/>
    <w:rsid w:val="007668CD"/>
    <w:rsid w:val="0078508E"/>
    <w:rsid w:val="007853D2"/>
    <w:rsid w:val="00795338"/>
    <w:rsid w:val="007C6B6A"/>
    <w:rsid w:val="00803934"/>
    <w:rsid w:val="008778FC"/>
    <w:rsid w:val="00883CB4"/>
    <w:rsid w:val="008E2442"/>
    <w:rsid w:val="008F4E1B"/>
    <w:rsid w:val="0092722D"/>
    <w:rsid w:val="0093480A"/>
    <w:rsid w:val="00952BA4"/>
    <w:rsid w:val="00996B5A"/>
    <w:rsid w:val="009B139C"/>
    <w:rsid w:val="009F58CC"/>
    <w:rsid w:val="00A045F4"/>
    <w:rsid w:val="00A1606C"/>
    <w:rsid w:val="00A17F2C"/>
    <w:rsid w:val="00A2069E"/>
    <w:rsid w:val="00AA1528"/>
    <w:rsid w:val="00AC050F"/>
    <w:rsid w:val="00AE2076"/>
    <w:rsid w:val="00AE6A90"/>
    <w:rsid w:val="00B35212"/>
    <w:rsid w:val="00B4638F"/>
    <w:rsid w:val="00B54E98"/>
    <w:rsid w:val="00B6707B"/>
    <w:rsid w:val="00B677FA"/>
    <w:rsid w:val="00B7773A"/>
    <w:rsid w:val="00B86012"/>
    <w:rsid w:val="00BD6A79"/>
    <w:rsid w:val="00BF7F29"/>
    <w:rsid w:val="00C12BB6"/>
    <w:rsid w:val="00C206F4"/>
    <w:rsid w:val="00C512D2"/>
    <w:rsid w:val="00C53082"/>
    <w:rsid w:val="00C62379"/>
    <w:rsid w:val="00C930D2"/>
    <w:rsid w:val="00CF391A"/>
    <w:rsid w:val="00D541C7"/>
    <w:rsid w:val="00D75EFB"/>
    <w:rsid w:val="00D825B5"/>
    <w:rsid w:val="00D845E9"/>
    <w:rsid w:val="00DC0205"/>
    <w:rsid w:val="00DC6001"/>
    <w:rsid w:val="00DD6DC4"/>
    <w:rsid w:val="00E00CA3"/>
    <w:rsid w:val="00E04A99"/>
    <w:rsid w:val="00E1416A"/>
    <w:rsid w:val="00E455A3"/>
    <w:rsid w:val="00E50475"/>
    <w:rsid w:val="00E61302"/>
    <w:rsid w:val="00E71FD5"/>
    <w:rsid w:val="00EC0CAB"/>
    <w:rsid w:val="00ED3208"/>
    <w:rsid w:val="00F0699B"/>
    <w:rsid w:val="00F24257"/>
    <w:rsid w:val="00F65B19"/>
    <w:rsid w:val="00FA2DB8"/>
    <w:rsid w:val="00FC3B9A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4C14"/>
  <w15:docId w15:val="{D2DA472C-C7B5-4944-B6E2-A88806EF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List Paragraph"/>
    <w:basedOn w:val="a"/>
    <w:uiPriority w:val="34"/>
    <w:qFormat/>
    <w:rsid w:val="001C59C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C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6B6A"/>
  </w:style>
  <w:style w:type="paragraph" w:styleId="ad">
    <w:name w:val="footer"/>
    <w:basedOn w:val="a"/>
    <w:link w:val="ae"/>
    <w:uiPriority w:val="99"/>
    <w:unhideWhenUsed/>
    <w:rsid w:val="007C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C6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9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2388E-A98F-488C-8A18-D14982E0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Карманов Владимир Игоревич</cp:lastModifiedBy>
  <cp:revision>32</cp:revision>
  <cp:lastPrinted>2020-01-29T12:24:00Z</cp:lastPrinted>
  <dcterms:created xsi:type="dcterms:W3CDTF">2018-01-12T13:21:00Z</dcterms:created>
  <dcterms:modified xsi:type="dcterms:W3CDTF">2020-06-03T12:11:00Z</dcterms:modified>
</cp:coreProperties>
</file>